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87" w:rsidRDefault="001D7787" w:rsidP="001D7787">
      <w:pPr>
        <w:pStyle w:val="a3"/>
      </w:pPr>
      <w:r>
        <w:t>РОССИЙСКАЯ ФЕДЕРАЦИЯ</w:t>
      </w:r>
    </w:p>
    <w:p w:rsidR="001D7787" w:rsidRDefault="001D7787" w:rsidP="001D7787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1D7787" w:rsidRDefault="001D7787" w:rsidP="001D778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7787" w:rsidRDefault="001D7787" w:rsidP="001D778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1D7787" w:rsidRDefault="001D7787" w:rsidP="001D7787">
      <w:pPr>
        <w:jc w:val="center"/>
        <w:rPr>
          <w:b/>
          <w:sz w:val="28"/>
        </w:rPr>
      </w:pPr>
    </w:p>
    <w:p w:rsidR="001D7787" w:rsidRDefault="001D7787" w:rsidP="001D7787">
      <w:pPr>
        <w:jc w:val="center"/>
        <w:rPr>
          <w:b/>
          <w:sz w:val="28"/>
        </w:rPr>
      </w:pPr>
    </w:p>
    <w:p w:rsidR="001D7787" w:rsidRDefault="001D7787" w:rsidP="001D7787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7787" w:rsidRDefault="001D7787" w:rsidP="001D7787">
      <w:pPr>
        <w:jc w:val="center"/>
        <w:rPr>
          <w:b/>
          <w:sz w:val="28"/>
        </w:rPr>
      </w:pPr>
    </w:p>
    <w:p w:rsidR="001D7787" w:rsidRDefault="001D7787" w:rsidP="001D7787">
      <w:pPr>
        <w:rPr>
          <w:b/>
          <w:sz w:val="24"/>
          <w:szCs w:val="24"/>
        </w:rPr>
      </w:pPr>
    </w:p>
    <w:p w:rsidR="001D7787" w:rsidRDefault="001D7787" w:rsidP="001D7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21 февраля 2020г.                                                                                  № 13 -п</w:t>
      </w:r>
    </w:p>
    <w:p w:rsidR="001D7787" w:rsidRDefault="001D7787" w:rsidP="001D7787">
      <w:pPr>
        <w:rPr>
          <w:b/>
          <w:sz w:val="24"/>
          <w:szCs w:val="24"/>
        </w:rPr>
      </w:pPr>
    </w:p>
    <w:p w:rsidR="001D7787" w:rsidRDefault="001D7787" w:rsidP="001D7787">
      <w:pPr>
        <w:rPr>
          <w:sz w:val="24"/>
          <w:szCs w:val="24"/>
        </w:rPr>
      </w:pPr>
    </w:p>
    <w:p w:rsidR="001D7787" w:rsidRDefault="001D7787" w:rsidP="001D7787">
      <w:pPr>
        <w:rPr>
          <w:sz w:val="24"/>
          <w:szCs w:val="24"/>
        </w:rPr>
      </w:pPr>
    </w:p>
    <w:tbl>
      <w:tblPr>
        <w:tblW w:w="6353" w:type="dxa"/>
        <w:tblLayout w:type="fixed"/>
        <w:tblLook w:val="01E0" w:firstRow="1" w:lastRow="1" w:firstColumn="1" w:lastColumn="1" w:noHBand="0" w:noVBand="0"/>
      </w:tblPr>
      <w:tblGrid>
        <w:gridCol w:w="3250"/>
        <w:gridCol w:w="3103"/>
      </w:tblGrid>
      <w:tr w:rsidR="001D7787" w:rsidTr="0030388D">
        <w:trPr>
          <w:trHeight w:val="365"/>
        </w:trPr>
        <w:tc>
          <w:tcPr>
            <w:tcW w:w="3250" w:type="dxa"/>
            <w:hideMark/>
          </w:tcPr>
          <w:p w:rsidR="001D7787" w:rsidRDefault="001D7787" w:rsidP="0030388D">
            <w:pPr>
              <w:widowControl/>
              <w:tabs>
                <w:tab w:val="left" w:pos="240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</w:t>
            </w:r>
          </w:p>
          <w:p w:rsidR="001D7787" w:rsidRDefault="001D7787" w:rsidP="0030388D">
            <w:pPr>
              <w:widowControl/>
              <w:tabs>
                <w:tab w:val="left" w:pos="2400"/>
                <w:tab w:val="left" w:pos="294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:rsidR="001D7787" w:rsidRDefault="001D7787" w:rsidP="0030388D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1D7787" w:rsidRDefault="001D7787" w:rsidP="0030388D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1D7787" w:rsidRDefault="001D7787" w:rsidP="0030388D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1D7787" w:rsidRDefault="001D7787" w:rsidP="001D7787">
      <w:pPr>
        <w:adjustRightInd/>
        <w:ind w:firstLine="540"/>
        <w:jc w:val="both"/>
        <w:rPr>
          <w:rFonts w:ascii="Calibri" w:hAnsi="Calibri" w:cs="Calibri"/>
          <w:sz w:val="26"/>
          <w:szCs w:val="26"/>
        </w:rPr>
      </w:pPr>
    </w:p>
    <w:p w:rsidR="001D7787" w:rsidRDefault="001D7787" w:rsidP="001D7787">
      <w:pPr>
        <w:adjustRightInd/>
        <w:ind w:firstLine="540"/>
        <w:jc w:val="both"/>
        <w:rPr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sz w:val="24"/>
          <w:szCs w:val="24"/>
        </w:rPr>
        <w:t xml:space="preserve">В целях формирования земельного участка, в соответствии со </w:t>
      </w:r>
      <w:proofErr w:type="spellStart"/>
      <w:proofErr w:type="gramStart"/>
      <w:r>
        <w:rPr>
          <w:sz w:val="24"/>
          <w:szCs w:val="24"/>
        </w:rPr>
        <w:t>ст.ст</w:t>
      </w:r>
      <w:proofErr w:type="spellEnd"/>
      <w:proofErr w:type="gramEnd"/>
      <w:r>
        <w:rPr>
          <w:sz w:val="24"/>
          <w:szCs w:val="24"/>
        </w:rPr>
        <w:t xml:space="preserve"> 11, 11.2, 11.4, 11.10, 39.15 Земельного кодекса Российской Федерации,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3 п.2 ст. 3.3 Федерального закона от 25.10.2001г. №137-ФЗ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№131-ФЗ от 06.10.2003г. «Об общих принципах организации местного самоуправления в Российской Федерации»,</w:t>
      </w:r>
    </w:p>
    <w:p w:rsidR="001D7787" w:rsidRDefault="001D7787" w:rsidP="001D7787">
      <w:pPr>
        <w:adjustRightInd/>
        <w:ind w:firstLine="540"/>
        <w:jc w:val="both"/>
        <w:rPr>
          <w:sz w:val="24"/>
          <w:szCs w:val="24"/>
        </w:rPr>
      </w:pPr>
    </w:p>
    <w:p w:rsidR="001D7787" w:rsidRDefault="001D7787" w:rsidP="001D7787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проект межевания территории №11-20-ПМ по образованию земельного участка, расположенного по адресу (описание месторасположения):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38:18:120105:43. Почтовый адрес ориентира: Российская Федерация,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  район, </w:t>
      </w:r>
      <w:proofErr w:type="spellStart"/>
      <w:r>
        <w:rPr>
          <w:sz w:val="24"/>
          <w:szCs w:val="24"/>
        </w:rPr>
        <w:t>р.п.Звёздный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Нийская</w:t>
      </w:r>
      <w:proofErr w:type="spellEnd"/>
      <w:r>
        <w:rPr>
          <w:sz w:val="24"/>
          <w:szCs w:val="24"/>
        </w:rPr>
        <w:t xml:space="preserve">, 1. Участок находится примерно в 25 м по направлению на северо-запад от ориентира, площадью 4 394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1D7787" w:rsidRDefault="001D7787" w:rsidP="001D7787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вид разрешенного использования: размещение автомобильной дороги общего пользования местного значения.</w:t>
      </w:r>
    </w:p>
    <w:p w:rsidR="001D7787" w:rsidRDefault="001D7787" w:rsidP="001D7787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категорию земель образуемому земельному участку: земли населенных пунктов.</w:t>
      </w:r>
    </w:p>
    <w:p w:rsidR="001D7787" w:rsidRDefault="001D7787" w:rsidP="001D7787">
      <w:pPr>
        <w:rPr>
          <w:sz w:val="24"/>
          <w:szCs w:val="24"/>
        </w:rPr>
      </w:pPr>
    </w:p>
    <w:p w:rsidR="001D7787" w:rsidRDefault="001D7787" w:rsidP="001D7787">
      <w:pPr>
        <w:rPr>
          <w:sz w:val="24"/>
          <w:szCs w:val="24"/>
        </w:rPr>
      </w:pPr>
    </w:p>
    <w:p w:rsidR="001D7787" w:rsidRDefault="001D7787" w:rsidP="001D77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</w:t>
      </w:r>
    </w:p>
    <w:p w:rsidR="001D7787" w:rsidRDefault="001D7787" w:rsidP="001D7787">
      <w:r>
        <w:rPr>
          <w:sz w:val="24"/>
          <w:szCs w:val="24"/>
        </w:rPr>
        <w:t xml:space="preserve">городского поселения                                                                        </w:t>
      </w:r>
      <w:proofErr w:type="spellStart"/>
      <w:r>
        <w:rPr>
          <w:sz w:val="24"/>
          <w:szCs w:val="24"/>
        </w:rPr>
        <w:t>Т.А.Бенгарт</w:t>
      </w:r>
      <w:bookmarkStart w:id="0" w:name="_GoBack"/>
      <w:bookmarkEnd w:id="0"/>
      <w:proofErr w:type="spellEnd"/>
    </w:p>
    <w:sectPr w:rsidR="001D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F"/>
    <w:rsid w:val="001D7787"/>
    <w:rsid w:val="00354D48"/>
    <w:rsid w:val="00C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4CDC-565F-4EE5-87F6-97AB788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D7787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2</cp:revision>
  <dcterms:created xsi:type="dcterms:W3CDTF">2021-01-19T01:58:00Z</dcterms:created>
  <dcterms:modified xsi:type="dcterms:W3CDTF">2021-01-19T01:58:00Z</dcterms:modified>
</cp:coreProperties>
</file>